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 № 1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(Оформляется на бланке)</w:t>
      </w: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812" w:hanging="0"/>
        <w:jc w:val="center"/>
        <w:rPr/>
      </w:pPr>
      <w:bookmarkStart w:id="0" w:name="__DdeLink__1489_3166919239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Общественную  палату 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Костромской области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 внесении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14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1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решением_____________________________________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softHyphen/>
        <w:softHyphen/>
        <w:softHyphen/>
        <w:t>___________________________от «___»_____________20__г., №__________  ________________________________________________________________</w:t>
        <w:br/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 согласно нижеследующему списку (Приложение № 3).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Прилагаемые документы: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Решение руководящего органа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 внесении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проведением общероссийского голосования </w:t>
      </w:r>
      <w:r>
        <w:rPr>
          <w:rFonts w:cs="Times New Roman" w:ascii="Times New Roman" w:hAnsi="Times New Roman"/>
          <w:sz w:val="28"/>
          <w:szCs w:val="28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___ л.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 на ___ л.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л.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___ л.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___ л.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Всего на ___ 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(подпись)                         (Фамилия, инициалы)            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м.п.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«___»_____________20___г.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94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(Оформляется на бланке</w:t>
      </w: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3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ПРОТОКОЛ 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«______»______________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ab/>
        <w:tab/>
        <w:tab/>
        <w:tab/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  <w:br/>
        <w:t>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организации, политической партии или ее регионального отделения)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2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является правомочным.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1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1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внесении в Общественную палату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_______________________________________________________________,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(указать Ф.И.О. и должность)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 внесении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1) внести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количестве ____ кандидатур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2) представить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сведения о выдвигаемой(ых) кандидатуре(ах) для назначения наблюдателем(лями)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 утвержденной форме;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3) представить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Общественную  палату Костромской области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заявление(я) </w:t>
      </w:r>
      <w:r>
        <w:rPr>
          <w:rFonts w:eastAsia="Calibri" w:cs="Times New Roman" w:ascii="Times New Roman" w:hAnsi="Times New Roman"/>
          <w:sz w:val="28"/>
          <w:szCs w:val="28"/>
        </w:rPr>
        <w:t>выдвигаемой(ых) кандидатуры(р) о согласии быть наблюдателем(ми)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cs="Times New Roman" w:ascii="Times New Roman" w:hAnsi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eastAsia="Calibri" w:cs="Times New Roman" w:ascii="Times New Roman" w:hAnsi="Times New Roman"/>
          <w:sz w:val="28"/>
          <w:szCs w:val="28"/>
        </w:rPr>
        <w:t>, об обязательстве соблюдать Кодекс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_________________________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______________________(Ф.И.О.)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(подпись)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701" w:right="424" w:header="708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М.П.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№ 3</w:t>
      </w:r>
    </w:p>
    <w:tbl>
      <w:tblPr>
        <w:tblStyle w:val="a7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Сведения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 кандидатурах(ах) общественного объединения, иной некоммерческой организации, политической партии (регионального отделения политической партии), предлагаемом(ых) для назначения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Наименование общественного объединения, иной некоммерческой организации,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Адрес регистрации гражданина по месту жительства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Москва,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+7</w:t>
            </w:r>
            <w:r>
              <w:rPr>
                <w:rFonts w:eastAsia="Calibri" w:cs="Times New Roman" w:ascii="Times New Roman" w:hAnsi="Times New Roman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Москва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Имеется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Имеется</w:t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sectPr>
          <w:head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№ 4</w:t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661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66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45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>
            <w:pPr>
              <w:pStyle w:val="Normal"/>
              <w:spacing w:lineRule="auto" w:line="240" w:before="0" w:after="0"/>
              <w:ind w:left="145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>
            <w:pPr>
              <w:pStyle w:val="Normal"/>
              <w:spacing w:lineRule="auto" w:line="240" w:before="0" w:after="0"/>
              <w:ind w:left="145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5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4500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6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>
      <w:pPr>
        <w:pStyle w:val="Normal"/>
        <w:spacing w:lineRule="auto" w:line="240" w:before="0" w:after="0"/>
        <w:ind w:left="2123" w:firstLine="709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(дата выдачи)                                    (кем выдан)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зарегистрированный(ая) по адресу: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6"/>
          <w:lang w:eastAsia="ru-RU"/>
        </w:rPr>
      </w:pPr>
      <w:r>
        <w:rPr>
          <w:rFonts w:eastAsia="Calibri" w:cs="Times New Roman" w:ascii="Times New Roman" w:hAnsi="Times New Roman"/>
          <w:sz w:val="20"/>
        </w:rPr>
        <w:t>(наименование субъекта РФ, района, города, иного населенного пункта, улицы, номер дома и квартиры)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 xml:space="preserve">выражаю свое согласие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 голосовании.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>
        <w:rPr>
          <w:rFonts w:eastAsia="Calibri" w:cs="Times New Roman" w:ascii="Times New Roman" w:hAnsi="Times New Roman"/>
          <w:sz w:val="28"/>
          <w:szCs w:val="28"/>
        </w:rPr>
        <w:t>Кодекса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Я уведомляю, что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меня отсутствуют ограничения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предусмотренные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Положением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и подтверждаю, что: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я не являюсь  лицом, замещающим государственные должности Российской Федерации в органах исполнительной власти, лицом, замещающим 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я не являюсь гражданином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«____» _____________20___ г.</w:t>
        <w:tab/>
        <w:tab/>
        <w:tab/>
        <w:tab/>
        <w:t xml:space="preserve">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(подпись)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Кроме того, я, 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бщественной палате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Костромской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«____» _____________20___ г.</w:t>
        <w:tab/>
        <w:tab/>
        <w:tab/>
        <w:tab/>
        <w:t xml:space="preserve">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(подпись)</w:t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Приложение № 5</w:t>
      </w:r>
    </w:p>
    <w:tbl>
      <w:tblPr>
        <w:tblStyle w:val="a7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Сведения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Наименование общественного объединения, иной некоммерческой организации,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</w:rPr>
              <w:t xml:space="preserve">Адрес регистрации гражданина по месту жительства </w:t>
            </w:r>
            <w:r>
              <w:rPr>
                <w:rFonts w:eastAsia="Calibri" w:cs="Times New Roman" w:ascii="Times New Roman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Москва,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+7</w:t>
            </w:r>
            <w:r>
              <w:rPr>
                <w:rFonts w:eastAsia="Calibri" w:cs="Times New Roman" w:ascii="Times New Roman" w:hAnsi="Times New Roman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Москва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Подпись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Подпись</w:t>
            </w:r>
          </w:p>
        </w:tc>
      </w:tr>
    </w:tbl>
    <w:p>
      <w:pPr>
        <w:sectPr>
          <w:headerReference w:type="default" r:id="rId5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№ 6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2"/>
          <w:szCs w:val="32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4"/>
        <w:gridCol w:w="5616"/>
      </w:tblGrid>
      <w:tr>
        <w:trPr/>
        <w:tc>
          <w:tcPr>
            <w:tcW w:w="3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5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для участковой избирательной комиссии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  <w:br/>
              <w:t>также номер избирательного участка, с указанием субъекта ____________________________________________________________</w:t>
              <w:br/>
              <w:t>Российской Федерации, иностранного государства)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32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Закона Российской Федерации о поправке   к Конституции   Российской   Федерации   от  14  марта  2020 г.   № 1-ФКЗ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«О совершенствовании регулирования отдельных вопросов организации и функционирования публичной власти»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Общественная палата Костромской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области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направляет наблюдателем в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__________________________________________</w:t>
        <w:br/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с указанием субъекта Российской Федерации, иностранного государства)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  <w:tab/>
        <w:t>______________ г.р.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(фамилия, имя, отчество)</w:t>
        <w:tab/>
        <w:tab/>
        <w:tab/>
        <w:tab/>
        <w:tab/>
        <w:t>(число, месяц, год рождения)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проживающего(ую) по адресу: 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(наименование субъекта Российской Федерации, района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города,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контактный телефон: 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(номер мобильного телефона)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3014"/>
        <w:gridCol w:w="3190"/>
      </w:tblGrid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____________________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0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0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МП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Примечание. </w:t>
      </w:r>
      <w:r>
        <w:rPr>
          <w:rFonts w:eastAsia="Times New Roman" w:cs="Times New Roman" w:ascii="Times New Roman" w:hAnsi="Times New Roman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footnotePr>
        <w:numFmt w:val="decimal"/>
      </w:footnotePr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</w:t>
      </w:r>
      <w:r>
        <w:rPr>
          <w:color w:val="000000"/>
        </w:rPr>
        <w:t xml:space="preserve"> политической партии или ее регионального отделения (при наличии бланка)</w:t>
      </w:r>
      <w:r>
        <w:rPr/>
        <w:t>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</w:t>
      </w:r>
      <w:r>
        <w:rPr>
          <w:color w:val="000000"/>
        </w:rPr>
        <w:t xml:space="preserve"> политической партии или ее регионального отделения (при наличии бланка)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1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qFormat/>
    <w:rsid w:val="002661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2661fa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2661fa"/>
    <w:rPr/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661fa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a5"/>
    <w:qFormat/>
    <w:rsid w:val="002661f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>
    <w:name w:val="Header"/>
    <w:basedOn w:val="Normal"/>
    <w:link w:val="a9"/>
    <w:uiPriority w:val="99"/>
    <w:unhideWhenUsed/>
    <w:rsid w:val="002661f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LibreOffice/5.3.4.2$Windows_x86 LibreOffice_project/f82d347ccc0be322489bf7da61d7e4ad13fe2ff3</Application>
  <Pages>9</Pages>
  <Words>1582</Words>
  <Characters>13281</Characters>
  <CharactersWithSpaces>16078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2020-03-25T08:01:00Z</dcterms:created>
  <dc:creator>Минченкова Александра Максимовна</dc:creator>
  <dc:description/>
  <dc:language>ru-RU</dc:language>
  <cp:lastModifiedBy/>
  <dcterms:modified xsi:type="dcterms:W3CDTF">2020-05-20T15:09:28Z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